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C98" w14:textId="7C5A4D2F" w:rsidR="00537E82" w:rsidRPr="00AE5672" w:rsidRDefault="00537E82" w:rsidP="00537E82">
      <w:pPr>
        <w:ind w:left="360"/>
        <w:rPr>
          <w:rFonts w:ascii="Calibri" w:hAnsi="Calibri" w:cs="Calibri"/>
        </w:rPr>
      </w:pPr>
      <w:r w:rsidRPr="00AE5672">
        <w:rPr>
          <w:rFonts w:ascii="Calibri" w:hAnsi="Calibri" w:cs="Calibri"/>
          <w:b/>
        </w:rPr>
        <w:t>Zał</w:t>
      </w:r>
      <w:r>
        <w:rPr>
          <w:rFonts w:ascii="Calibri" w:hAnsi="Calibri" w:cs="Calibri"/>
          <w:b/>
        </w:rPr>
        <w:t>ącznik</w:t>
      </w:r>
      <w:r w:rsidRPr="00AE5672">
        <w:rPr>
          <w:rFonts w:ascii="Calibri" w:hAnsi="Calibri" w:cs="Calibri"/>
          <w:b/>
        </w:rPr>
        <w:t xml:space="preserve"> nr 1. Wymogi kwalifikacyjne względem kandydatów ubiegających się </w:t>
      </w:r>
      <w:r>
        <w:rPr>
          <w:rFonts w:ascii="Calibri" w:hAnsi="Calibri" w:cs="Calibri"/>
          <w:b/>
        </w:rPr>
        <w:t xml:space="preserve">                      </w:t>
      </w:r>
      <w:r w:rsidRPr="00AE5672">
        <w:rPr>
          <w:rFonts w:ascii="Calibri" w:hAnsi="Calibri" w:cs="Calibri"/>
          <w:b/>
        </w:rPr>
        <w:t>o powołanie do komisji egzaminacyjnej</w:t>
      </w:r>
    </w:p>
    <w:p w14:paraId="104973FD" w14:textId="77777777" w:rsidR="00537E82" w:rsidRPr="00AE5672" w:rsidRDefault="00537E82" w:rsidP="00537E82">
      <w:pPr>
        <w:rPr>
          <w:rFonts w:ascii="Calibri" w:hAnsi="Calibri" w:cs="Calibri"/>
          <w:b/>
        </w:rPr>
      </w:pPr>
    </w:p>
    <w:p w14:paraId="6CF3729F" w14:textId="77777777" w:rsidR="00537E82" w:rsidRPr="00AE5672" w:rsidRDefault="00537E82" w:rsidP="00537E82">
      <w:pPr>
        <w:numPr>
          <w:ilvl w:val="0"/>
          <w:numId w:val="1"/>
        </w:numPr>
        <w:rPr>
          <w:rFonts w:ascii="Calibri" w:hAnsi="Calibri" w:cs="Calibri"/>
        </w:rPr>
      </w:pPr>
      <w:r w:rsidRPr="00AE5672">
        <w:rPr>
          <w:rFonts w:ascii="Calibri" w:hAnsi="Calibri" w:cs="Calibri"/>
        </w:rPr>
        <w:t xml:space="preserve"> Przewodniczący komisji i zastępcy przewodniczącego komisji posiadają wykształcenie wyższe oraz co najmniej sześcioletni okres wykonywania zawodu, którego dotyczy egzamin.</w:t>
      </w:r>
    </w:p>
    <w:p w14:paraId="52812310" w14:textId="77777777" w:rsidR="00537E82" w:rsidRPr="00AE5672" w:rsidRDefault="00537E82" w:rsidP="00537E82">
      <w:pPr>
        <w:pStyle w:val="p05"/>
        <w:numPr>
          <w:ilvl w:val="0"/>
          <w:numId w:val="1"/>
        </w:numPr>
        <w:shd w:val="clear" w:color="auto" w:fill="FFFFFF"/>
        <w:ind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>W przypadku braku możliwości powołania przewodniczącego komisji lub zastępcy przewodniczącego komisji spełniającego wymagania, o których mowa w ust. 3, w szczególności w przypadku egzaminu przeprowadzanego w zawodzie unikatowym, przewodniczący komisji lub zastępcy przewodniczącego komisji posiadają:</w:t>
      </w:r>
    </w:p>
    <w:p w14:paraId="3F2B0CD5" w14:textId="77777777" w:rsidR="00537E82" w:rsidRPr="00AE5672" w:rsidRDefault="00537E82" w:rsidP="00537E82">
      <w:pPr>
        <w:pStyle w:val="p12"/>
        <w:shd w:val="clear" w:color="auto" w:fill="FFFFFF"/>
        <w:ind w:left="720"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>1) wykształcenie średnie i tytuł mistrza w zawodzie, którego dotyczy egzamin, lub w zawodzie wchodzącym w zakres tego zawodu oraz co najmniej trzyletni okres wykonywania zawodu, którego dotyczy egzamin, lub zawodu wchodzącego w zakres tego zawodu, po uzyskaniu tytułu mistrza, albo</w:t>
      </w:r>
    </w:p>
    <w:p w14:paraId="7198100F" w14:textId="77777777" w:rsidR="00537E82" w:rsidRPr="00AE5672" w:rsidRDefault="00537E82" w:rsidP="00537E82">
      <w:pPr>
        <w:pStyle w:val="p12"/>
        <w:shd w:val="clear" w:color="auto" w:fill="FFFFFF"/>
        <w:ind w:left="720"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>2) wykształcenie średnie i tytuł technika w zawodzie, którego dotyczy egzamin, lub w zawodzie wchodzącym w zakres tego zawodu oraz co najmniej sześcioletni okres wykonywania zawodu, którego dotyczy egzamin, lub zawodu wchodzącego w zakres tego zawodu, po uzyskaniu tytułu technika, albo</w:t>
      </w:r>
    </w:p>
    <w:p w14:paraId="71ACF0A1" w14:textId="77777777" w:rsidR="00537E82" w:rsidRPr="00AE5672" w:rsidRDefault="00537E82" w:rsidP="00537E82">
      <w:pPr>
        <w:pStyle w:val="p12"/>
        <w:shd w:val="clear" w:color="auto" w:fill="FFFFFF"/>
        <w:ind w:left="720"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>3) wykształcenie zasadnicze zawodowe i tytuł mistrza w zawodzie unikatowym, którego dotyczy egzamin, oraz co najmniej sześcioletni okres wykonywania zawodu, po uzyskaniu tytułu mistrza.</w:t>
      </w:r>
    </w:p>
    <w:p w14:paraId="129840F5" w14:textId="77777777" w:rsidR="00537E82" w:rsidRPr="00AE5672" w:rsidRDefault="00537E82" w:rsidP="00537E82">
      <w:pPr>
        <w:pStyle w:val="p05"/>
        <w:numPr>
          <w:ilvl w:val="0"/>
          <w:numId w:val="1"/>
        </w:numPr>
        <w:shd w:val="clear" w:color="auto" w:fill="FFFFFF"/>
        <w:ind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>Członkowie komisji posiadają:</w:t>
      </w:r>
    </w:p>
    <w:p w14:paraId="7600C334" w14:textId="77777777" w:rsidR="00537E82" w:rsidRPr="00AE5672" w:rsidRDefault="00537E82" w:rsidP="00537E82">
      <w:pPr>
        <w:pStyle w:val="p12"/>
        <w:shd w:val="clear" w:color="auto" w:fill="FFFFFF"/>
        <w:ind w:left="720"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>1) wykształcenie co najmniej zasadnicze zawodowe i tytuł mistrza w zawodzie, którego dotyczy egzamin, lub w zawodzie wchodzącym w zakres tego zawodu oraz co najmniej trzyletni okres wykonywania zawodu, którego dotyczy egzamin, lub zawodu wchodzącego w zakres tego zawodu, po uzyskaniu tytułu mistrza, albo</w:t>
      </w:r>
    </w:p>
    <w:p w14:paraId="164D97AE" w14:textId="77777777" w:rsidR="00537E82" w:rsidRPr="00AE5672" w:rsidRDefault="00537E82" w:rsidP="00537E82">
      <w:pPr>
        <w:pStyle w:val="p12"/>
        <w:shd w:val="clear" w:color="auto" w:fill="FFFFFF"/>
        <w:ind w:left="720"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>2) wykształcenie co najmniej średnie i tytuł technika w zawodzie, którego dotyczy egzamin, lub w zawodzie wchodzącym w zakres tego zawodu oraz co najmniej sześcioletni okres wykonywania zawodu, którego dotyczy egzamin, lub zawodu wchodzącego w zakres tego zawodu, po uzyskaniu tytułu technika.</w:t>
      </w:r>
    </w:p>
    <w:p w14:paraId="39C0B65E" w14:textId="77777777" w:rsidR="00537E82" w:rsidRPr="00AE5672" w:rsidRDefault="00537E82" w:rsidP="00537E82">
      <w:pPr>
        <w:pStyle w:val="p05"/>
        <w:numPr>
          <w:ilvl w:val="0"/>
          <w:numId w:val="1"/>
        </w:numPr>
        <w:shd w:val="clear" w:color="auto" w:fill="FFFFFF"/>
        <w:ind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 xml:space="preserve">Przewodniczący komisji, zastępcy przewodniczącego komisji oraz członkowie komisji posiadają przygotowanie pedagogiczne wymagane od nauczycieli, określone w przepisach wydanych na podstawie art. 9 ust. 2 ustawy z dnia 26 stycznia 1982 r. - Karta Nauczyciela (Dz. U. z 2006 r. Nr 97, poz. 674, z </w:t>
      </w:r>
      <w:proofErr w:type="spellStart"/>
      <w:r w:rsidRPr="00AE5672">
        <w:rPr>
          <w:rFonts w:ascii="Calibri" w:hAnsi="Calibri" w:cs="Calibri"/>
        </w:rPr>
        <w:t>późn</w:t>
      </w:r>
      <w:proofErr w:type="spellEnd"/>
      <w:r w:rsidRPr="00AE5672">
        <w:rPr>
          <w:rFonts w:ascii="Calibri" w:hAnsi="Calibri" w:cs="Calibri"/>
        </w:rPr>
        <w:t>. zm.</w:t>
      </w:r>
      <w:r w:rsidRPr="00AE5672">
        <w:rPr>
          <w:rFonts w:ascii="Calibri" w:hAnsi="Calibri" w:cs="Calibri"/>
          <w:vertAlign w:val="superscript"/>
        </w:rPr>
        <w:t>4)</w:t>
      </w:r>
      <w:r w:rsidRPr="00AE5672">
        <w:rPr>
          <w:rFonts w:ascii="Calibri" w:hAnsi="Calibri" w:cs="Calibri"/>
        </w:rPr>
        <w:t xml:space="preserve">), lub ukończony kurs pedagogiczny wymagany od instruktorów praktycznej nauki zawodu, o którym mowa w przepisach wydanych na podstawie art. 70 ust. 4 ustawy z dnia 7 września 1991 r. o systemie oświaty (Dz. U. z 2004 r. Nr 256, poz. 2572, z </w:t>
      </w:r>
      <w:proofErr w:type="spellStart"/>
      <w:r w:rsidRPr="00AE5672">
        <w:rPr>
          <w:rFonts w:ascii="Calibri" w:hAnsi="Calibri" w:cs="Calibri"/>
        </w:rPr>
        <w:t>późn</w:t>
      </w:r>
      <w:proofErr w:type="spellEnd"/>
      <w:r w:rsidRPr="00AE5672">
        <w:rPr>
          <w:rFonts w:ascii="Calibri" w:hAnsi="Calibri" w:cs="Calibri"/>
        </w:rPr>
        <w:t>. zm.</w:t>
      </w:r>
      <w:r w:rsidRPr="00AE5672">
        <w:rPr>
          <w:rFonts w:ascii="Calibri" w:hAnsi="Calibri" w:cs="Calibri"/>
          <w:vertAlign w:val="superscript"/>
        </w:rPr>
        <w:t>5)</w:t>
      </w:r>
      <w:r w:rsidRPr="00AE5672">
        <w:rPr>
          <w:rFonts w:ascii="Calibri" w:hAnsi="Calibri" w:cs="Calibri"/>
        </w:rPr>
        <w:t>).</w:t>
      </w:r>
    </w:p>
    <w:p w14:paraId="31210AEB" w14:textId="77777777" w:rsidR="00537E82" w:rsidRPr="00AE5672" w:rsidRDefault="00537E82" w:rsidP="00537E82">
      <w:pPr>
        <w:pStyle w:val="p05"/>
        <w:numPr>
          <w:ilvl w:val="0"/>
          <w:numId w:val="1"/>
        </w:numPr>
        <w:shd w:val="clear" w:color="auto" w:fill="FFFFFF"/>
        <w:ind w:right="160"/>
        <w:jc w:val="both"/>
        <w:rPr>
          <w:rFonts w:ascii="Calibri" w:hAnsi="Calibri" w:cs="Calibri"/>
        </w:rPr>
      </w:pPr>
      <w:r w:rsidRPr="00AE5672">
        <w:rPr>
          <w:rFonts w:ascii="Calibri" w:hAnsi="Calibri" w:cs="Calibri"/>
        </w:rPr>
        <w:t>Przewodniczącym komisji, zastępcami przewodniczącego komisji oraz członkami komisji mogą być także osoby, które są wpisane do ewidencji egzaminatorów, o której mowa w art. 9c ust. 2 pkt 7 ustawy z dnia 7 września 1991 r. o systemie oświaty, w zakresie przeprowadzania egzaminu potwierdzającego kwalifikacje zawodowe lub egzaminu potwierdzającego kwalifikacje w zawodzie.</w:t>
      </w:r>
    </w:p>
    <w:p w14:paraId="5BAC99E2" w14:textId="77777777" w:rsidR="00537E82" w:rsidRPr="00AE5672" w:rsidRDefault="00537E82" w:rsidP="00537E82">
      <w:pPr>
        <w:rPr>
          <w:rFonts w:ascii="Calibri" w:hAnsi="Calibri" w:cs="Calibri"/>
        </w:rPr>
      </w:pPr>
    </w:p>
    <w:p w14:paraId="07985C01" w14:textId="77777777" w:rsidR="00537E82" w:rsidRPr="00AE5672" w:rsidRDefault="00537E82" w:rsidP="00537E82">
      <w:pPr>
        <w:pStyle w:val="p05"/>
        <w:shd w:val="clear" w:color="auto" w:fill="FFFFFF"/>
        <w:ind w:left="360" w:right="160" w:firstLine="0"/>
        <w:jc w:val="both"/>
        <w:rPr>
          <w:rFonts w:ascii="Calibri" w:hAnsi="Calibri" w:cs="Calibri"/>
        </w:rPr>
      </w:pPr>
    </w:p>
    <w:p w14:paraId="4E4B6AAD" w14:textId="77777777" w:rsidR="002609F7" w:rsidRDefault="002609F7"/>
    <w:sectPr w:rsidR="0026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2419"/>
    <w:multiLevelType w:val="hybridMultilevel"/>
    <w:tmpl w:val="0406ADEA"/>
    <w:lvl w:ilvl="0" w:tplc="66A2AD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47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82"/>
    <w:rsid w:val="002609F7"/>
    <w:rsid w:val="005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C669"/>
  <w15:chartTrackingRefBased/>
  <w15:docId w15:val="{1E4F0B0A-5158-415F-A730-96A9AB2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5">
    <w:name w:val="p05"/>
    <w:basedOn w:val="Normalny"/>
    <w:rsid w:val="00537E82"/>
    <w:pPr>
      <w:ind w:firstLine="454"/>
    </w:pPr>
  </w:style>
  <w:style w:type="paragraph" w:customStyle="1" w:styleId="p12">
    <w:name w:val="p12"/>
    <w:basedOn w:val="Normalny"/>
    <w:rsid w:val="0053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Derda</dc:creator>
  <cp:keywords/>
  <dc:description/>
  <cp:lastModifiedBy>Iwona Derda</cp:lastModifiedBy>
  <cp:revision>1</cp:revision>
  <dcterms:created xsi:type="dcterms:W3CDTF">2022-09-19T09:38:00Z</dcterms:created>
  <dcterms:modified xsi:type="dcterms:W3CDTF">2022-09-19T09:40:00Z</dcterms:modified>
</cp:coreProperties>
</file>