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8BDDA" w14:textId="77777777" w:rsidR="00882E73" w:rsidRDefault="00882E73" w:rsidP="00882E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Realizacja refundacji wynagrodzeń młodocianych pracowników – stan na dzień 11.12.2025 r.</w:t>
      </w:r>
    </w:p>
    <w:p w14:paraId="16B84BDC" w14:textId="77777777" w:rsidR="00882E73" w:rsidRDefault="00882E73" w:rsidP="00882E73">
      <w:pPr>
        <w:spacing w:line="276" w:lineRule="auto"/>
        <w:jc w:val="both"/>
        <w:rPr>
          <w:rFonts w:ascii="Times New Roman" w:hAnsi="Times New Roman" w:cs="Times New Roman"/>
        </w:rPr>
      </w:pPr>
    </w:p>
    <w:p w14:paraId="3742ED8C" w14:textId="77777777" w:rsidR="00882E73" w:rsidRPr="008E4F44" w:rsidRDefault="00882E73" w:rsidP="00882E73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8E4F44">
        <w:rPr>
          <w:rFonts w:ascii="Times New Roman" w:hAnsi="Times New Roman" w:cs="Times New Roman"/>
        </w:rPr>
        <w:t xml:space="preserve">W 2025 roku refundacją objętych jest </w:t>
      </w:r>
      <w:r w:rsidRPr="008E4F44">
        <w:rPr>
          <w:rFonts w:ascii="Times New Roman" w:hAnsi="Times New Roman" w:cs="Times New Roman"/>
          <w:b/>
          <w:bCs/>
        </w:rPr>
        <w:t>145 121 młodocianych pracowników</w:t>
      </w:r>
      <w:r w:rsidRPr="008E4F44">
        <w:rPr>
          <w:rFonts w:ascii="Times New Roman" w:hAnsi="Times New Roman" w:cs="Times New Roman"/>
        </w:rPr>
        <w:t xml:space="preserve">, którzy odbywają przygotowanie zawodowe u ponad </w:t>
      </w:r>
      <w:r w:rsidRPr="008E4F44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7 703</w:t>
      </w:r>
      <w:r w:rsidRPr="008E4F44">
        <w:rPr>
          <w:rFonts w:ascii="Times New Roman" w:hAnsi="Times New Roman" w:cs="Times New Roman"/>
          <w:b/>
          <w:bCs/>
        </w:rPr>
        <w:t xml:space="preserve"> pracodawców</w:t>
      </w:r>
      <w:r>
        <w:rPr>
          <w:rFonts w:ascii="Times New Roman" w:hAnsi="Times New Roman" w:cs="Times New Roman"/>
          <w:b/>
          <w:bCs/>
        </w:rPr>
        <w:t xml:space="preserve"> </w:t>
      </w:r>
      <w:r w:rsidRPr="00BC21E0">
        <w:rPr>
          <w:rFonts w:ascii="Times New Roman" w:hAnsi="Times New Roman" w:cs="Times New Roman"/>
        </w:rPr>
        <w:t>(mających aktywne umowy na dzień 11.12.2025)</w:t>
      </w:r>
      <w:r w:rsidRPr="008E4F44">
        <w:rPr>
          <w:rFonts w:ascii="Times New Roman" w:hAnsi="Times New Roman" w:cs="Times New Roman"/>
        </w:rPr>
        <w:t xml:space="preserve"> w ramach </w:t>
      </w:r>
      <w:r w:rsidRPr="008E4F44">
        <w:rPr>
          <w:rFonts w:ascii="Times New Roman" w:hAnsi="Times New Roman" w:cs="Times New Roman"/>
          <w:b/>
          <w:bCs/>
        </w:rPr>
        <w:t>77 175</w:t>
      </w:r>
      <w:r w:rsidRPr="008E4F44">
        <w:rPr>
          <w:rFonts w:ascii="Times New Roman" w:hAnsi="Times New Roman" w:cs="Times New Roman"/>
        </w:rPr>
        <w:t xml:space="preserve"> realizowanych </w:t>
      </w:r>
      <w:r w:rsidRPr="008E4F44">
        <w:rPr>
          <w:rFonts w:ascii="Times New Roman" w:hAnsi="Times New Roman" w:cs="Times New Roman"/>
          <w:b/>
          <w:bCs/>
        </w:rPr>
        <w:t>umów</w:t>
      </w:r>
      <w:r w:rsidRPr="008E4F44">
        <w:rPr>
          <w:rFonts w:ascii="Times New Roman" w:hAnsi="Times New Roman" w:cs="Times New Roman"/>
        </w:rPr>
        <w:t xml:space="preserve"> o refundację. </w:t>
      </w:r>
    </w:p>
    <w:p w14:paraId="1D9FD74C" w14:textId="77777777" w:rsidR="00882E73" w:rsidRDefault="00882E73" w:rsidP="00882E73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8E4F44">
        <w:rPr>
          <w:rFonts w:ascii="Times New Roman" w:hAnsi="Times New Roman" w:cs="Times New Roman"/>
        </w:rPr>
        <w:t xml:space="preserve">Wg. stanu na koniec listopada br., refundacja została wypłacona za 116 884 młodocianych pracowników., to oznacza,  że przynajmniej raz został złożony wniosek  za konkretnego młodocianego (czasem pracodawca rozlicza się raz w roku, a w przypadku rozliczeń kwartalnych składa wnioski 4 razy ale dzieci liczone są pojedynczo). W 2025 roku nie wpłynął żaden wniosek za 28 237 młodocianych, co stanowi ok. 19% wszystkich młodocianych. Jednak pracodawcy będą jeszcze mieli zrealizowane wypłaty w grudniu i wówczas ta wartość się zmniejszy do ok.12-15%. Jest to zjawisko występujące corocznie, ponieważ część pracodawców nie składa wniosków bo młodociani odeszli (ale nie powiadomili OHP), część pracodawców nie opłaca ZUS – u,  etc. </w:t>
      </w:r>
    </w:p>
    <w:p w14:paraId="1813445F" w14:textId="77777777" w:rsidR="00882E73" w:rsidRDefault="00882E73" w:rsidP="00882E73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Nowy nabór w 2025 roku to łącznie 20 811 nowych wniosków o zawarcie umów, które zostały rozpatrzone pozytywnie w okresie od 1.01.2025 do 15.11.2025, a </w:t>
      </w:r>
      <w:r w:rsidRPr="00222932">
        <w:rPr>
          <w:rFonts w:ascii="Times New Roman" w:hAnsi="Times New Roman" w:cs="Times New Roman"/>
          <w:b/>
          <w:bCs/>
        </w:rPr>
        <w:t>w tym</w:t>
      </w:r>
      <w:r>
        <w:rPr>
          <w:rFonts w:ascii="Times New Roman" w:hAnsi="Times New Roman" w:cs="Times New Roman"/>
        </w:rPr>
        <w:t>:</w:t>
      </w:r>
    </w:p>
    <w:p w14:paraId="3632A81C" w14:textId="77777777" w:rsidR="00882E73" w:rsidRDefault="00882E73" w:rsidP="00882E7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okresie od 01.01 do 31.08 br., wpłynęło 4 995 nowych wniosków, rozpatrzonych pozytywnie, a zawarto 4 000 nowych umów (pozostałe umowy nie wróciły jeszcze podpisane od pracodawców)</w:t>
      </w:r>
    </w:p>
    <w:p w14:paraId="50680B78" w14:textId="77777777" w:rsidR="00882E73" w:rsidRDefault="00882E73" w:rsidP="00882E7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okresie od 01.09 do 15.11 br., wpłynęło 15 816 nowych wniosków, rozpatrzonych pozytywnie, a zawarto 4 375 nowych umów (podpisane obustronnie, do momentu wstrzymania), nie wróciły od pracodawców 3 362 umowy.</w:t>
      </w:r>
    </w:p>
    <w:p w14:paraId="428CD781" w14:textId="77777777" w:rsidR="00882E73" w:rsidRPr="00222932" w:rsidRDefault="00882E73" w:rsidP="00882E7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wstrzymano zawarcie 8 079 nowych umów na podstawie pozostałych wniosków, które dotyczą ponad 24 000 młodocianych pracowników.</w:t>
      </w:r>
    </w:p>
    <w:p w14:paraId="303452B2" w14:textId="21E655C3" w:rsidR="00882E73" w:rsidRDefault="00882E73" w:rsidP="00882E73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przyznany na realizację refundacji w 2025 roku wyniósł ostatecznie 980 000 000 zł</w:t>
      </w:r>
      <w:r w:rsidR="0016019F">
        <w:rPr>
          <w:rFonts w:ascii="Times New Roman" w:hAnsi="Times New Roman" w:cs="Times New Roman"/>
        </w:rPr>
        <w:t xml:space="preserve"> (zwiększenie z dnia 10</w:t>
      </w:r>
      <w:r w:rsidR="00715F28">
        <w:rPr>
          <w:rFonts w:ascii="Times New Roman" w:hAnsi="Times New Roman" w:cs="Times New Roman"/>
        </w:rPr>
        <w:t xml:space="preserve"> br.</w:t>
      </w:r>
      <w:r w:rsidR="0016019F">
        <w:rPr>
          <w:rFonts w:ascii="Times New Roman" w:hAnsi="Times New Roman" w:cs="Times New Roman"/>
        </w:rPr>
        <w:t xml:space="preserve"> grudnia na wypłaty do końca roku)</w:t>
      </w:r>
      <w:r>
        <w:rPr>
          <w:rFonts w:ascii="Times New Roman" w:hAnsi="Times New Roman" w:cs="Times New Roman"/>
        </w:rPr>
        <w:t>, zapotrzebowanie zgłoszone przez OHP było na kwotę 1 000 000 000 zł).</w:t>
      </w:r>
    </w:p>
    <w:p w14:paraId="6255408B" w14:textId="77777777" w:rsidR="00882E73" w:rsidRDefault="00882E73" w:rsidP="00882E73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</w:rPr>
      </w:pPr>
    </w:p>
    <w:p w14:paraId="7B99F214" w14:textId="77777777" w:rsidR="00882E73" w:rsidRDefault="00882E73" w:rsidP="00882E73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222932">
        <w:rPr>
          <w:rFonts w:ascii="Times New Roman" w:hAnsi="Times New Roman" w:cs="Times New Roman"/>
          <w:b/>
          <w:bCs/>
        </w:rPr>
        <w:t xml:space="preserve">Koszty na 2026 rok. </w:t>
      </w:r>
    </w:p>
    <w:p w14:paraId="5BE8E472" w14:textId="77777777" w:rsidR="00882E73" w:rsidRPr="00222932" w:rsidRDefault="00882E73" w:rsidP="00882E73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14:paraId="1090DAEF" w14:textId="4324A4EE" w:rsidR="00882E73" w:rsidRDefault="00882E73" w:rsidP="00882E73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F0AF0">
        <w:rPr>
          <w:rFonts w:ascii="Times New Roman" w:hAnsi="Times New Roman" w:cs="Times New Roman"/>
          <w:sz w:val="24"/>
          <w:szCs w:val="24"/>
        </w:rPr>
        <w:t>Zapotrzebowanie złożone</w:t>
      </w:r>
      <w:r>
        <w:rPr>
          <w:rFonts w:ascii="Times New Roman" w:hAnsi="Times New Roman" w:cs="Times New Roman"/>
          <w:sz w:val="24"/>
          <w:szCs w:val="24"/>
        </w:rPr>
        <w:t xml:space="preserve"> przez OHP </w:t>
      </w:r>
      <w:r w:rsidRPr="003F0A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planu na 2026 rok na refundację –  </w:t>
      </w:r>
      <w:r>
        <w:rPr>
          <w:rFonts w:ascii="Times New Roman" w:hAnsi="Times New Roman" w:cs="Times New Roman"/>
          <w:sz w:val="24"/>
          <w:szCs w:val="24"/>
        </w:rPr>
        <w:br/>
        <w:t xml:space="preserve">    1 132 000 000 zł </w:t>
      </w:r>
    </w:p>
    <w:p w14:paraId="202BBD6C" w14:textId="77777777" w:rsidR="00882E73" w:rsidRDefault="00882E73" w:rsidP="00882E73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budżetu  na 2026 – na refundację 900 000 000 zł</w:t>
      </w:r>
    </w:p>
    <w:p w14:paraId="490E8D5C" w14:textId="77777777" w:rsidR="00882E73" w:rsidRDefault="00882E73" w:rsidP="00882E73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Nowe wnioski złożone od 01.09 do 15.11.2025 i nierozpatrzone – 186 200 000 zł</w:t>
      </w:r>
    </w:p>
    <w:p w14:paraId="4E51D3F1" w14:textId="77777777" w:rsidR="00882E73" w:rsidRDefault="00882E73" w:rsidP="00882E73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Roszczenia nieprzedawnione – 96 163 989,85 zł</w:t>
      </w:r>
    </w:p>
    <w:p w14:paraId="343CB65E" w14:textId="77777777" w:rsidR="00882E73" w:rsidRDefault="00882E73" w:rsidP="00882E73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Umowy zawarte na podstawie wniosków złożonych w okresie od 1 września do 15 listopada 2025 – 83 956 007,94 zł</w:t>
      </w:r>
    </w:p>
    <w:p w14:paraId="182D0A9E" w14:textId="77777777" w:rsidR="00882E73" w:rsidRDefault="00882E73" w:rsidP="00882E73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Umowy realizowane – 786 514 122,76 zł</w:t>
      </w:r>
    </w:p>
    <w:p w14:paraId="12FD1A68" w14:textId="77777777" w:rsidR="00882E73" w:rsidRDefault="00882E73" w:rsidP="00882E73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Łącznie punkt 4+5+6 to kwota 966 634 120,55 zł – jest to koszt wypłat w 2026 roku</w:t>
      </w:r>
    </w:p>
    <w:p w14:paraId="799EC536" w14:textId="12EAB471" w:rsidR="006B145F" w:rsidRDefault="00882E73" w:rsidP="00882E7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82E73">
        <w:rPr>
          <w:rFonts w:ascii="Times New Roman" w:hAnsi="Times New Roman" w:cs="Times New Roman"/>
          <w:color w:val="FF0000"/>
          <w:sz w:val="24"/>
          <w:szCs w:val="24"/>
        </w:rPr>
        <w:t>Do kosztu wypłat w 2026 roku dochodzi koszt 186 200 000 zł (nowe wnioski wstrzymane)  – jeśli zostaną podpisane umowy na podstawie wniosków złożonych.</w:t>
      </w:r>
    </w:p>
    <w:p w14:paraId="51232864" w14:textId="77777777" w:rsidR="00882E73" w:rsidRDefault="00882E73" w:rsidP="00882E73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pPr w:leftFromText="141" w:rightFromText="141" w:vertAnchor="text" w:horzAnchor="margin" w:tblpXSpec="center" w:tblpY="621"/>
        <w:tblW w:w="5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"/>
        <w:gridCol w:w="1128"/>
        <w:gridCol w:w="1470"/>
        <w:gridCol w:w="1408"/>
      </w:tblGrid>
      <w:tr w:rsidR="001B2364" w:rsidRPr="001B2364" w14:paraId="6855933A" w14:textId="77777777" w:rsidTr="001B2364">
        <w:trPr>
          <w:trHeight w:val="360"/>
        </w:trPr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3B53" w14:textId="77777777" w:rsidR="001B2364" w:rsidRPr="001B2364" w:rsidRDefault="001B2364" w:rsidP="001B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1B2364" w:rsidRPr="001B2364" w14:paraId="19E3074F" w14:textId="77777777" w:rsidTr="001B2364">
        <w:trPr>
          <w:trHeight w:val="30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FB20" w14:textId="77777777" w:rsidR="001B2364" w:rsidRPr="001B2364" w:rsidRDefault="001B2364" w:rsidP="001B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D968" w14:textId="77777777" w:rsidR="001B2364" w:rsidRPr="001B2364" w:rsidRDefault="001B2364" w:rsidP="001B23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625E" w14:textId="77777777" w:rsidR="001B2364" w:rsidRPr="001B2364" w:rsidRDefault="001B2364" w:rsidP="001B23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8618" w14:textId="77777777" w:rsidR="001B2364" w:rsidRPr="001B2364" w:rsidRDefault="001B2364" w:rsidP="001B23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B2364" w:rsidRPr="001B2364" w14:paraId="421E0A12" w14:textId="77777777" w:rsidTr="001B2364">
        <w:trPr>
          <w:trHeight w:val="132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2B34" w14:textId="77777777" w:rsidR="001B2364" w:rsidRPr="001B2364" w:rsidRDefault="001B2364" w:rsidP="001B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WK OHP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4AFF" w14:textId="77777777" w:rsidR="001B2364" w:rsidRPr="001B2364" w:rsidRDefault="001B2364" w:rsidP="001B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wnioski złożone 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020F" w14:textId="3AEB71DB" w:rsidR="001B2364" w:rsidRPr="001B2364" w:rsidRDefault="001B2364" w:rsidP="001B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wnioski bez rozpatrzenia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(wstrzymane)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E918" w14:textId="77777777" w:rsidR="001B2364" w:rsidRPr="001B2364" w:rsidRDefault="001B2364" w:rsidP="001B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zawarte umowy</w:t>
            </w: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(podpisane dwustronnie)</w:t>
            </w:r>
          </w:p>
        </w:tc>
      </w:tr>
      <w:tr w:rsidR="001B2364" w:rsidRPr="001B2364" w14:paraId="798B5F49" w14:textId="77777777" w:rsidTr="001B2364">
        <w:trPr>
          <w:trHeight w:val="336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4948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DOLN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10DE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1 379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F9F3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597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CF4C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622</w:t>
            </w:r>
          </w:p>
        </w:tc>
      </w:tr>
      <w:tr w:rsidR="001B2364" w:rsidRPr="001B2364" w14:paraId="194A63FE" w14:textId="77777777" w:rsidTr="001B2364">
        <w:trPr>
          <w:trHeight w:val="336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7B10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KUPO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0548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1 189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675C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03DA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444</w:t>
            </w:r>
          </w:p>
        </w:tc>
      </w:tr>
      <w:tr w:rsidR="001B2364" w:rsidRPr="001B2364" w14:paraId="5E578752" w14:textId="77777777" w:rsidTr="001B2364">
        <w:trPr>
          <w:trHeight w:val="336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B7AD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LUBE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4EBA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F81C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0909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203</w:t>
            </w:r>
          </w:p>
        </w:tc>
      </w:tr>
      <w:tr w:rsidR="001B2364" w:rsidRPr="001B2364" w14:paraId="0B8C0B38" w14:textId="77777777" w:rsidTr="001B2364">
        <w:trPr>
          <w:trHeight w:val="336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3898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LUBU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F6F6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09BE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799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97B7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153</w:t>
            </w:r>
          </w:p>
        </w:tc>
      </w:tr>
      <w:tr w:rsidR="001B2364" w:rsidRPr="001B2364" w14:paraId="0073EC86" w14:textId="77777777" w:rsidTr="001B2364">
        <w:trPr>
          <w:trHeight w:val="336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1E9D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ŁÓDŹ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3A83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887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8664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689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52CA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118</w:t>
            </w:r>
          </w:p>
        </w:tc>
      </w:tr>
      <w:tr w:rsidR="001B2364" w:rsidRPr="001B2364" w14:paraId="1BE457B6" w14:textId="77777777" w:rsidTr="001B2364">
        <w:trPr>
          <w:trHeight w:val="336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7BAF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MAŁO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F2D1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1 726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263F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750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356C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198</w:t>
            </w:r>
          </w:p>
        </w:tc>
      </w:tr>
      <w:tr w:rsidR="001B2364" w:rsidRPr="001B2364" w14:paraId="7AB80D90" w14:textId="77777777" w:rsidTr="001B2364">
        <w:trPr>
          <w:trHeight w:val="336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B50A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MAZO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04E4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1 086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8AE1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370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8A5F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175</w:t>
            </w:r>
          </w:p>
        </w:tc>
      </w:tr>
      <w:tr w:rsidR="001B2364" w:rsidRPr="001B2364" w14:paraId="751D6962" w14:textId="77777777" w:rsidTr="001B2364">
        <w:trPr>
          <w:trHeight w:val="336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5037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OPOL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0E0C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A173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395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A75D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81</w:t>
            </w:r>
          </w:p>
        </w:tc>
      </w:tr>
      <w:tr w:rsidR="001B2364" w:rsidRPr="001B2364" w14:paraId="641B3929" w14:textId="77777777" w:rsidTr="001B2364">
        <w:trPr>
          <w:trHeight w:val="336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C333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PODK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32E7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527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844F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145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B3FA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310</w:t>
            </w:r>
          </w:p>
        </w:tc>
      </w:tr>
      <w:tr w:rsidR="001B2364" w:rsidRPr="001B2364" w14:paraId="0255E50C" w14:textId="77777777" w:rsidTr="001B2364">
        <w:trPr>
          <w:trHeight w:val="336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D4B5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PODL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CC12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7761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270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777D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78</w:t>
            </w:r>
          </w:p>
        </w:tc>
      </w:tr>
      <w:tr w:rsidR="001B2364" w:rsidRPr="001B2364" w14:paraId="1A788648" w14:textId="77777777" w:rsidTr="001B2364">
        <w:trPr>
          <w:trHeight w:val="336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A526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POMO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6798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1 363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F2F6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861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7872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305</w:t>
            </w:r>
          </w:p>
        </w:tc>
      </w:tr>
      <w:tr w:rsidR="001B2364" w:rsidRPr="001B2364" w14:paraId="24418266" w14:textId="77777777" w:rsidTr="001B2364">
        <w:trPr>
          <w:trHeight w:val="336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3BF8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ŚLĄS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5B55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1 024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953B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1 243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F1F9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495</w:t>
            </w:r>
          </w:p>
        </w:tc>
      </w:tr>
      <w:tr w:rsidR="001B2364" w:rsidRPr="001B2364" w14:paraId="6A99D9A9" w14:textId="77777777" w:rsidTr="001B2364">
        <w:trPr>
          <w:trHeight w:val="336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4B97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ŚWIE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8CBC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00EE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216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A3A0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116</w:t>
            </w:r>
          </w:p>
        </w:tc>
      </w:tr>
      <w:tr w:rsidR="001B2364" w:rsidRPr="001B2364" w14:paraId="420F873C" w14:textId="77777777" w:rsidTr="001B2364">
        <w:trPr>
          <w:trHeight w:val="336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0C80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WAMA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57C0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779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4501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232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128E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426</w:t>
            </w:r>
          </w:p>
        </w:tc>
      </w:tr>
      <w:tr w:rsidR="001B2364" w:rsidRPr="001B2364" w14:paraId="1FE7791B" w14:textId="77777777" w:rsidTr="001B2364">
        <w:trPr>
          <w:trHeight w:val="336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E4BB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WIEL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D544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2 541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6ACC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1 002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C676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910</w:t>
            </w:r>
          </w:p>
        </w:tc>
      </w:tr>
      <w:tr w:rsidR="001B2364" w:rsidRPr="001B2364" w14:paraId="12A02395" w14:textId="77777777" w:rsidTr="001B2364">
        <w:trPr>
          <w:trHeight w:val="336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CB4A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ZACH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9E7D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FBA1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337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F746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363</w:t>
            </w:r>
          </w:p>
        </w:tc>
      </w:tr>
      <w:tr w:rsidR="001B2364" w:rsidRPr="001B2364" w14:paraId="6D23EA45" w14:textId="77777777" w:rsidTr="001B2364">
        <w:trPr>
          <w:trHeight w:val="336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B4DE" w14:textId="77777777" w:rsidR="001B2364" w:rsidRPr="001B2364" w:rsidRDefault="001B2364" w:rsidP="001B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ó</w:t>
            </w: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łem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62CC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15 816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DDCA" w14:textId="77777777" w:rsidR="001B2364" w:rsidRPr="005F786F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5F7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8 079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5245" w14:textId="77777777" w:rsidR="001B2364" w:rsidRPr="001B2364" w:rsidRDefault="001B2364" w:rsidP="001B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B23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4 375</w:t>
            </w:r>
          </w:p>
        </w:tc>
      </w:tr>
    </w:tbl>
    <w:p w14:paraId="09588933" w14:textId="0654B75B" w:rsidR="00882E73" w:rsidRPr="001B2364" w:rsidRDefault="00000000" w:rsidP="00882E73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7B0AC26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9.7pt;margin-top:439.8pt;width:355.3pt;height:24pt;z-index:251658240;mso-position-horizontal-relative:text;mso-position-vertical-relative:text">
            <v:textbox>
              <w:txbxContent>
                <w:p w14:paraId="36CA1251" w14:textId="14B9EC5B" w:rsidR="001B2364" w:rsidRPr="001B2364" w:rsidRDefault="001B2364">
                  <w:pPr>
                    <w:rPr>
                      <w:rFonts w:ascii="Times New Roman" w:hAnsi="Times New Roman" w:cs="Times New Roman"/>
                    </w:rPr>
                  </w:pPr>
                  <w:r w:rsidRPr="001B2364">
                    <w:rPr>
                      <w:rFonts w:ascii="Times New Roman" w:hAnsi="Times New Roman" w:cs="Times New Roman"/>
                    </w:rPr>
                    <w:t>3 362 to umowy wysłane do pracodawców, nie wróciły jeszcze podpisane</w:t>
                  </w:r>
                </w:p>
              </w:txbxContent>
            </v:textbox>
          </v:shape>
        </w:pict>
      </w:r>
      <w:r w:rsidR="00882E73" w:rsidRPr="00882E73">
        <w:rPr>
          <w:rFonts w:ascii="Times New Roman" w:hAnsi="Times New Roman" w:cs="Times New Roman"/>
          <w:color w:val="000000" w:themeColor="text1"/>
        </w:rPr>
        <w:t>Wnioski wstrzymane</w:t>
      </w:r>
      <w:r w:rsidR="001B2364">
        <w:rPr>
          <w:rFonts w:ascii="Times New Roman" w:hAnsi="Times New Roman" w:cs="Times New Roman"/>
          <w:color w:val="000000" w:themeColor="text1"/>
        </w:rPr>
        <w:t xml:space="preserve">, </w:t>
      </w:r>
      <w:r w:rsidR="00882E73" w:rsidRPr="00882E73">
        <w:rPr>
          <w:rFonts w:ascii="Times New Roman" w:hAnsi="Times New Roman" w:cs="Times New Roman"/>
          <w:color w:val="000000" w:themeColor="text1"/>
        </w:rPr>
        <w:t xml:space="preserve"> </w:t>
      </w:r>
      <w:r w:rsidR="001B2364" w:rsidRPr="001B236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złożone w okresie 01.09 do 15.11. 2025 r. </w:t>
      </w:r>
      <w:r w:rsidR="00882E73" w:rsidRPr="00882E73">
        <w:rPr>
          <w:rFonts w:ascii="Times New Roman" w:hAnsi="Times New Roman" w:cs="Times New Roman"/>
          <w:color w:val="000000" w:themeColor="text1"/>
        </w:rPr>
        <w:t>w podziale na WK OHP przedstawia poniższa tabela:</w:t>
      </w:r>
    </w:p>
    <w:sectPr w:rsidR="00882E73" w:rsidRPr="001B2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80275"/>
    <w:multiLevelType w:val="hybridMultilevel"/>
    <w:tmpl w:val="33A6CD12"/>
    <w:lvl w:ilvl="0" w:tplc="D3CCD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629BC"/>
    <w:multiLevelType w:val="hybridMultilevel"/>
    <w:tmpl w:val="A1782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8496F"/>
    <w:multiLevelType w:val="hybridMultilevel"/>
    <w:tmpl w:val="C196401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43899717">
    <w:abstractNumId w:val="0"/>
  </w:num>
  <w:num w:numId="2" w16cid:durableId="1829976866">
    <w:abstractNumId w:val="2"/>
  </w:num>
  <w:num w:numId="3" w16cid:durableId="952248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521"/>
    <w:rsid w:val="0016019F"/>
    <w:rsid w:val="00166B27"/>
    <w:rsid w:val="001B2364"/>
    <w:rsid w:val="0028723E"/>
    <w:rsid w:val="003F347E"/>
    <w:rsid w:val="00493743"/>
    <w:rsid w:val="005F786F"/>
    <w:rsid w:val="006B145F"/>
    <w:rsid w:val="00715F28"/>
    <w:rsid w:val="00882E73"/>
    <w:rsid w:val="00A33DE6"/>
    <w:rsid w:val="00F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C468A0"/>
  <w15:chartTrackingRefBased/>
  <w15:docId w15:val="{704A13E9-F60E-4065-98AA-E9869F20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E73"/>
  </w:style>
  <w:style w:type="paragraph" w:styleId="Nagwek1">
    <w:name w:val="heading 1"/>
    <w:basedOn w:val="Normalny"/>
    <w:next w:val="Normalny"/>
    <w:link w:val="Nagwek1Znak"/>
    <w:uiPriority w:val="9"/>
    <w:qFormat/>
    <w:rsid w:val="00FF4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4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4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4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4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4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4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4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4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4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45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45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45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45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45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45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4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4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4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4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4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45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45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45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4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45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45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Łojek</dc:creator>
  <cp:keywords/>
  <dc:description/>
  <cp:lastModifiedBy>Elżbieta Łojek</cp:lastModifiedBy>
  <cp:revision>7</cp:revision>
  <dcterms:created xsi:type="dcterms:W3CDTF">2025-12-16T08:57:00Z</dcterms:created>
  <dcterms:modified xsi:type="dcterms:W3CDTF">2025-12-16T09:16:00Z</dcterms:modified>
</cp:coreProperties>
</file>