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58" w:rsidRPr="007E792A" w:rsidRDefault="00167258" w:rsidP="0016725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E79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Kierunki zmian w zamówieniach publicznych w związku z  implementacją „nowych” dyrektyw </w:t>
      </w:r>
      <w:r w:rsidR="00DC0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zamówień publicznych – nowelizacja 2016 r.</w:t>
      </w:r>
    </w:p>
    <w:p w:rsidR="00167258" w:rsidRPr="007E792A" w:rsidRDefault="00167258" w:rsidP="0016725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C04F0" w:rsidRPr="00DC04F0" w:rsidRDefault="00DC04F0" w:rsidP="00DC04F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04F0">
        <w:rPr>
          <w:rFonts w:ascii="Times New Roman" w:hAnsi="Times New Roman" w:cs="Times New Roman"/>
          <w:sz w:val="24"/>
          <w:szCs w:val="24"/>
        </w:rPr>
        <w:t>Rok 2016 okazał się niezwykle ważny dla zamówień publicznych w Polsce. Z jednej strony stanowi zwieńczenie prac nad projektem nowelizacji Prawa zamówień publicznych, z drugiej zapoczątkował okres dalszych dyskusji oraz działań zmierzających do wprowadzenia</w:t>
      </w:r>
      <w:r>
        <w:rPr>
          <w:rFonts w:ascii="Times New Roman" w:hAnsi="Times New Roman" w:cs="Times New Roman"/>
          <w:sz w:val="24"/>
          <w:szCs w:val="24"/>
        </w:rPr>
        <w:t xml:space="preserve"> w życie</w:t>
      </w:r>
      <w:r w:rsidRPr="00DC0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nowej, kompleksowo regulującej system zamówień publicznych ustawy - Prawo</w:t>
      </w:r>
      <w:r w:rsidRPr="00DC04F0">
        <w:rPr>
          <w:rFonts w:ascii="Times New Roman" w:hAnsi="Times New Roman" w:cs="Times New Roman"/>
          <w:sz w:val="24"/>
          <w:szCs w:val="24"/>
        </w:rPr>
        <w:t xml:space="preserve"> zamówień publicznych. </w:t>
      </w:r>
    </w:p>
    <w:p w:rsidR="00DC04F0" w:rsidRDefault="00DC04F0" w:rsidP="00DC04F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Nowelizacja wprowadziła szereg </w:t>
      </w:r>
      <w:r w:rsidRPr="00DC04F0">
        <w:rPr>
          <w:rFonts w:ascii="Times New Roman" w:hAnsi="Times New Roman" w:cs="Times New Roman"/>
          <w:sz w:val="24"/>
          <w:szCs w:val="24"/>
        </w:rPr>
        <w:t xml:space="preserve">istotnych przemian w </w:t>
      </w:r>
      <w:r>
        <w:rPr>
          <w:rFonts w:ascii="Times New Roman" w:hAnsi="Times New Roman" w:cs="Times New Roman"/>
          <w:sz w:val="24"/>
          <w:szCs w:val="24"/>
        </w:rPr>
        <w:t xml:space="preserve">ustawie, a w tym zasadach i sposobie prowadzenia postępowania o zamówienie publiczne zarówno dla zamawiających jak i wykonawców. </w:t>
      </w:r>
    </w:p>
    <w:p w:rsidR="00DC04F0" w:rsidRDefault="00DC04F0" w:rsidP="00DC04F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Ustawę</w:t>
      </w:r>
      <w:r w:rsidRPr="00DC04F0">
        <w:rPr>
          <w:rFonts w:ascii="Times New Roman" w:hAnsi="Times New Roman" w:cs="Times New Roman"/>
          <w:sz w:val="24"/>
          <w:szCs w:val="24"/>
        </w:rPr>
        <w:t xml:space="preserve"> o zmianie ustawy – Prawo zamówień publicznych oraz niektórych innych ustaw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F0">
        <w:rPr>
          <w:rFonts w:ascii="Times New Roman" w:hAnsi="Times New Roman" w:cs="Times New Roman"/>
          <w:sz w:val="24"/>
          <w:szCs w:val="24"/>
        </w:rPr>
        <w:t xml:space="preserve"> Sejm </w:t>
      </w:r>
      <w:r>
        <w:rPr>
          <w:rFonts w:ascii="Times New Roman" w:hAnsi="Times New Roman" w:cs="Times New Roman"/>
          <w:sz w:val="24"/>
          <w:szCs w:val="24"/>
        </w:rPr>
        <w:t xml:space="preserve">RP uchwalił </w:t>
      </w:r>
      <w:r w:rsidRPr="00DC04F0">
        <w:rPr>
          <w:rFonts w:ascii="Times New Roman" w:hAnsi="Times New Roman" w:cs="Times New Roman"/>
          <w:sz w:val="24"/>
          <w:szCs w:val="24"/>
        </w:rPr>
        <w:t>w dniu 13 maja 2016 r.</w:t>
      </w:r>
      <w:r>
        <w:rPr>
          <w:rFonts w:ascii="Times New Roman" w:hAnsi="Times New Roman" w:cs="Times New Roman"/>
          <w:sz w:val="24"/>
          <w:szCs w:val="24"/>
        </w:rPr>
        <w:t xml:space="preserve"> Obecnie oczekuje ona na zakończenie procesu legislacyjnego, podpis Prezydenta RP oraz publikację.</w:t>
      </w:r>
    </w:p>
    <w:p w:rsidR="00C37C7C" w:rsidRDefault="00C37C7C" w:rsidP="00C37C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o zamówienie publiczne czeka okres wytężonej pracy związanej z przystosowaniem swoich instytucji do nowego reżimu przetargowego, w szczególności, że okres wejścia w życie nowelizacji został rozłożony w czasie. Pierwsze przepisy wchodzą w życie 14 dni po dniu publikacji ustawy, ostatnie 18 października 2018 r.</w:t>
      </w:r>
      <w:r w:rsidRPr="00C37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C7C" w:rsidRPr="007E792A" w:rsidRDefault="00C37C7C" w:rsidP="00C37C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C04F0">
        <w:rPr>
          <w:rFonts w:ascii="Times New Roman" w:hAnsi="Times New Roman" w:cs="Times New Roman"/>
          <w:sz w:val="24"/>
          <w:szCs w:val="24"/>
        </w:rPr>
        <w:t xml:space="preserve">otrzeba </w:t>
      </w:r>
      <w:r>
        <w:rPr>
          <w:rFonts w:ascii="Times New Roman" w:hAnsi="Times New Roman" w:cs="Times New Roman"/>
          <w:sz w:val="24"/>
          <w:szCs w:val="24"/>
        </w:rPr>
        <w:t xml:space="preserve">zmiany Prawa zamówień publicznych </w:t>
      </w:r>
      <w:r w:rsidRPr="00DC04F0">
        <w:rPr>
          <w:rFonts w:ascii="Times New Roman" w:hAnsi="Times New Roman" w:cs="Times New Roman"/>
          <w:sz w:val="24"/>
          <w:szCs w:val="24"/>
        </w:rPr>
        <w:t xml:space="preserve">spowodowana </w:t>
      </w:r>
      <w:r>
        <w:rPr>
          <w:rFonts w:ascii="Times New Roman" w:hAnsi="Times New Roman" w:cs="Times New Roman"/>
          <w:sz w:val="24"/>
          <w:szCs w:val="24"/>
        </w:rPr>
        <w:t>była</w:t>
      </w:r>
      <w:r w:rsidRPr="00DC04F0">
        <w:rPr>
          <w:rFonts w:ascii="Times New Roman" w:hAnsi="Times New Roman" w:cs="Times New Roman"/>
          <w:sz w:val="24"/>
          <w:szCs w:val="24"/>
        </w:rPr>
        <w:t xml:space="preserve"> wejściem w życie nowych dyrektyw kompleksowo regulujących zamówienia publiczne w Unii Europejskiej. </w:t>
      </w:r>
      <w:r w:rsidRPr="007E792A">
        <w:rPr>
          <w:rFonts w:ascii="Times New Roman" w:hAnsi="Times New Roman" w:cs="Times New Roman"/>
          <w:sz w:val="24"/>
          <w:szCs w:val="24"/>
        </w:rPr>
        <w:t xml:space="preserve">Są nimi dyrektywy Parlamentu Europejskiego i Rady: </w:t>
      </w:r>
    </w:p>
    <w:p w:rsidR="00C37C7C" w:rsidRPr="007E792A" w:rsidRDefault="00C37C7C" w:rsidP="00C37C7C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2A">
        <w:rPr>
          <w:rFonts w:ascii="Times New Roman" w:hAnsi="Times New Roman" w:cs="Times New Roman"/>
          <w:sz w:val="24"/>
          <w:szCs w:val="24"/>
        </w:rPr>
        <w:t>2014/24/UE z dnia 26 lutego 2014 r. w sprawie zamówień publicznych, uchylającej dyrektywę 2004/18/WE (Dz. Urz. UE L 94 z 28.03.2014, str. 65),</w:t>
      </w:r>
    </w:p>
    <w:p w:rsidR="00C37C7C" w:rsidRPr="007E792A" w:rsidRDefault="00C37C7C" w:rsidP="00C37C7C">
      <w:pPr>
        <w:numPr>
          <w:ilvl w:val="0"/>
          <w:numId w:val="1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2A">
        <w:rPr>
          <w:rFonts w:ascii="Times New Roman" w:hAnsi="Times New Roman" w:cs="Times New Roman"/>
          <w:sz w:val="24"/>
          <w:szCs w:val="24"/>
        </w:rPr>
        <w:t xml:space="preserve">2014/25/UE z dnia 26 lutego 2014 r. w sprawie udzielania zamówień przez podmioty działające w sektorach gospodarki wodnej, energetyki, transportu i usług pocztowych, uchylającej dyrektywę 2004/17/WE (Dz. Urz. UE L 94 z 28.03.2014, str. 243). </w:t>
      </w:r>
    </w:p>
    <w:p w:rsidR="00C37C7C" w:rsidRPr="007E792A" w:rsidRDefault="00A1153C" w:rsidP="00C37C7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7C7C" w:rsidRPr="007E792A">
        <w:rPr>
          <w:rFonts w:ascii="Times New Roman" w:hAnsi="Times New Roman" w:cs="Times New Roman"/>
          <w:sz w:val="24"/>
          <w:szCs w:val="24"/>
        </w:rPr>
        <w:t>rzepisy</w:t>
      </w:r>
      <w:r w:rsidR="007A4C0D">
        <w:rPr>
          <w:rFonts w:ascii="Times New Roman" w:hAnsi="Times New Roman" w:cs="Times New Roman"/>
          <w:sz w:val="24"/>
          <w:szCs w:val="24"/>
        </w:rPr>
        <w:t xml:space="preserve"> obu d</w:t>
      </w:r>
      <w:r>
        <w:rPr>
          <w:rFonts w:ascii="Times New Roman" w:hAnsi="Times New Roman" w:cs="Times New Roman"/>
          <w:sz w:val="24"/>
          <w:szCs w:val="24"/>
        </w:rPr>
        <w:t>yrektyw</w:t>
      </w:r>
      <w:r w:rsidR="00C37C7C" w:rsidRPr="007E792A">
        <w:rPr>
          <w:rFonts w:ascii="Times New Roman" w:hAnsi="Times New Roman" w:cs="Times New Roman"/>
          <w:sz w:val="24"/>
          <w:szCs w:val="24"/>
        </w:rPr>
        <w:t xml:space="preserve"> muszą być zaimplementowane do porządków prawnych krajów UE, a zatem także Polski. Trwający obec</w:t>
      </w:r>
      <w:r w:rsidR="00C37C7C">
        <w:rPr>
          <w:rFonts w:ascii="Times New Roman" w:hAnsi="Times New Roman" w:cs="Times New Roman"/>
          <w:sz w:val="24"/>
          <w:szCs w:val="24"/>
        </w:rPr>
        <w:t>nie proces legislacyjny powinien</w:t>
      </w:r>
      <w:r w:rsidR="00C37C7C" w:rsidRPr="007E792A">
        <w:rPr>
          <w:rFonts w:ascii="Times New Roman" w:hAnsi="Times New Roman" w:cs="Times New Roman"/>
          <w:sz w:val="24"/>
          <w:szCs w:val="24"/>
        </w:rPr>
        <w:t xml:space="preserve"> zakończyć</w:t>
      </w:r>
      <w:r w:rsidR="00C37C7C">
        <w:rPr>
          <w:rFonts w:ascii="Times New Roman" w:hAnsi="Times New Roman" w:cs="Times New Roman"/>
          <w:sz w:val="24"/>
          <w:szCs w:val="24"/>
        </w:rPr>
        <w:t xml:space="preserve"> się</w:t>
      </w:r>
      <w:r w:rsidR="00C37C7C" w:rsidRPr="007E792A">
        <w:rPr>
          <w:rFonts w:ascii="Times New Roman" w:hAnsi="Times New Roman" w:cs="Times New Roman"/>
          <w:sz w:val="24"/>
          <w:szCs w:val="24"/>
        </w:rPr>
        <w:t xml:space="preserve"> wejściem w życiem nowego prawa z dniem 18 kwietnia 2016 r.</w:t>
      </w:r>
    </w:p>
    <w:p w:rsidR="002562A1" w:rsidRPr="007E792A" w:rsidRDefault="002562A1" w:rsidP="002562A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792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nowelizacji</w:t>
      </w:r>
      <w:r w:rsidRPr="007E792A">
        <w:rPr>
          <w:rFonts w:ascii="Times New Roman" w:hAnsi="Times New Roman" w:cs="Times New Roman"/>
          <w:sz w:val="24"/>
          <w:szCs w:val="24"/>
        </w:rPr>
        <w:t xml:space="preserve"> Prawa zamówień publicznych zostało</w:t>
      </w:r>
      <w:r>
        <w:rPr>
          <w:rFonts w:ascii="Times New Roman" w:hAnsi="Times New Roman" w:cs="Times New Roman"/>
          <w:sz w:val="24"/>
          <w:szCs w:val="24"/>
        </w:rPr>
        <w:t xml:space="preserve"> zmodyfikowanych, bądź</w:t>
      </w:r>
      <w:r w:rsidRPr="007E792A">
        <w:rPr>
          <w:rFonts w:ascii="Times New Roman" w:hAnsi="Times New Roman" w:cs="Times New Roman"/>
          <w:sz w:val="24"/>
          <w:szCs w:val="24"/>
        </w:rPr>
        <w:t xml:space="preserve"> uregulowanych</w:t>
      </w:r>
      <w:r>
        <w:rPr>
          <w:rFonts w:ascii="Times New Roman" w:hAnsi="Times New Roman" w:cs="Times New Roman"/>
          <w:sz w:val="24"/>
          <w:szCs w:val="24"/>
        </w:rPr>
        <w:t xml:space="preserve"> na nowo </w:t>
      </w:r>
      <w:r w:rsidRPr="007E792A">
        <w:rPr>
          <w:rFonts w:ascii="Times New Roman" w:hAnsi="Times New Roman" w:cs="Times New Roman"/>
          <w:sz w:val="24"/>
          <w:szCs w:val="24"/>
        </w:rPr>
        <w:t>szereg, obecnie istn</w:t>
      </w:r>
      <w:r>
        <w:rPr>
          <w:rFonts w:ascii="Times New Roman" w:hAnsi="Times New Roman" w:cs="Times New Roman"/>
          <w:sz w:val="24"/>
          <w:szCs w:val="24"/>
        </w:rPr>
        <w:t>iejących już instytucji. Pomimo, co do zasady</w:t>
      </w:r>
      <w:r w:rsidR="007A4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  <w:r w:rsidRPr="007E792A">
        <w:rPr>
          <w:rFonts w:ascii="Times New Roman" w:hAnsi="Times New Roman" w:cs="Times New Roman"/>
          <w:sz w:val="24"/>
          <w:szCs w:val="24"/>
        </w:rPr>
        <w:t xml:space="preserve">zmienionego układu ustawy, pojawiły się </w:t>
      </w:r>
      <w:r>
        <w:rPr>
          <w:rFonts w:ascii="Times New Roman" w:hAnsi="Times New Roman" w:cs="Times New Roman"/>
          <w:sz w:val="24"/>
          <w:szCs w:val="24"/>
        </w:rPr>
        <w:t>rozwiązania</w:t>
      </w:r>
      <w:r w:rsidRPr="007E792A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do końca </w:t>
      </w:r>
      <w:r w:rsidRPr="007E792A">
        <w:rPr>
          <w:rFonts w:ascii="Times New Roman" w:hAnsi="Times New Roman" w:cs="Times New Roman"/>
          <w:sz w:val="24"/>
          <w:szCs w:val="24"/>
        </w:rPr>
        <w:t xml:space="preserve">jednoznaczne i łatwe w swej interpretacji. </w:t>
      </w:r>
    </w:p>
    <w:p w:rsidR="009302AA" w:rsidRDefault="007A4C0D" w:rsidP="002562A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jak nowe dyrektywy</w:t>
      </w:r>
      <w:r w:rsidR="009302AA" w:rsidRPr="009302AA">
        <w:rPr>
          <w:rFonts w:ascii="Times New Roman" w:hAnsi="Times New Roman" w:cs="Times New Roman"/>
          <w:sz w:val="24"/>
          <w:szCs w:val="24"/>
        </w:rPr>
        <w:t xml:space="preserve"> ustawa ma za zadanie, oprócz stworzenia mechanizmów umożliwiających najbardziej efektywne wykorzystanie środków publicznych, także </w:t>
      </w:r>
      <w:r>
        <w:rPr>
          <w:rFonts w:ascii="Times New Roman" w:hAnsi="Times New Roman" w:cs="Times New Roman"/>
          <w:sz w:val="24"/>
          <w:szCs w:val="24"/>
        </w:rPr>
        <w:t xml:space="preserve">poprawę dotychczasowych regulacji oraz </w:t>
      </w:r>
      <w:r w:rsidR="009302AA" w:rsidRPr="009302AA">
        <w:rPr>
          <w:rFonts w:ascii="Times New Roman" w:hAnsi="Times New Roman" w:cs="Times New Roman"/>
          <w:sz w:val="24"/>
          <w:szCs w:val="24"/>
        </w:rPr>
        <w:t xml:space="preserve">umożliwienie wykorzystania zamówień publicznych jako środka do realizacji przez państwo określonych celów i polityk (innowacyjność, walka z wykluczeniem społecznym, ochrona środowiska itp.). Konieczne przy tym zapewnienie warunków do ich skutecznego, przejrzystego i konkurencyjnego wydatkowania. </w:t>
      </w:r>
    </w:p>
    <w:p w:rsidR="002562A1" w:rsidRPr="002562A1" w:rsidRDefault="002562A1" w:rsidP="002562A1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62A1">
        <w:rPr>
          <w:rFonts w:ascii="Times New Roman" w:hAnsi="Times New Roman" w:cs="Times New Roman"/>
          <w:sz w:val="24"/>
          <w:szCs w:val="24"/>
        </w:rPr>
        <w:lastRenderedPageBreak/>
        <w:t xml:space="preserve">Ustawa wprowadziła </w:t>
      </w:r>
      <w:r w:rsidR="009302AA">
        <w:rPr>
          <w:rFonts w:ascii="Times New Roman" w:hAnsi="Times New Roman" w:cs="Times New Roman"/>
          <w:sz w:val="24"/>
          <w:szCs w:val="24"/>
        </w:rPr>
        <w:t xml:space="preserve">zatem </w:t>
      </w:r>
      <w:r w:rsidRPr="002562A1">
        <w:rPr>
          <w:rFonts w:ascii="Times New Roman" w:hAnsi="Times New Roman" w:cs="Times New Roman"/>
          <w:sz w:val="24"/>
          <w:szCs w:val="24"/>
        </w:rPr>
        <w:t xml:space="preserve">sprzyjające </w:t>
      </w:r>
      <w:r w:rsidR="00F4250B">
        <w:rPr>
          <w:rFonts w:ascii="Times New Roman" w:hAnsi="Times New Roman" w:cs="Times New Roman"/>
          <w:sz w:val="24"/>
          <w:szCs w:val="24"/>
        </w:rPr>
        <w:t xml:space="preserve">w założeniu </w:t>
      </w:r>
      <w:r w:rsidRPr="002562A1">
        <w:rPr>
          <w:rFonts w:ascii="Times New Roman" w:hAnsi="Times New Roman" w:cs="Times New Roman"/>
          <w:sz w:val="24"/>
          <w:szCs w:val="24"/>
        </w:rPr>
        <w:t>poprawie sprawnego udzielenia zamówień publicznych modyfikacje, tj.:</w:t>
      </w:r>
    </w:p>
    <w:p w:rsidR="002562A1" w:rsidRPr="00643A3F" w:rsidRDefault="002562A1" w:rsidP="00643A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3A3F">
        <w:rPr>
          <w:rFonts w:ascii="Times New Roman" w:hAnsi="Times New Roman" w:cs="Times New Roman"/>
          <w:bCs/>
          <w:sz w:val="24"/>
          <w:szCs w:val="24"/>
        </w:rPr>
        <w:t>uproszczenie procedur</w:t>
      </w:r>
      <w:r w:rsidRPr="00643A3F">
        <w:rPr>
          <w:rFonts w:ascii="Times New Roman" w:hAnsi="Times New Roman" w:cs="Times New Roman"/>
          <w:sz w:val="24"/>
          <w:szCs w:val="24"/>
        </w:rPr>
        <w:t xml:space="preserve">, co </w:t>
      </w:r>
      <w:r w:rsidR="007A4C0D" w:rsidRPr="00643A3F">
        <w:rPr>
          <w:rFonts w:ascii="Times New Roman" w:hAnsi="Times New Roman" w:cs="Times New Roman"/>
          <w:sz w:val="24"/>
          <w:szCs w:val="24"/>
        </w:rPr>
        <w:t>ma być korzyścią dla uczestników procesu</w:t>
      </w:r>
      <w:r w:rsidR="00643A3F">
        <w:rPr>
          <w:rFonts w:ascii="Times New Roman" w:hAnsi="Times New Roman" w:cs="Times New Roman"/>
          <w:sz w:val="24"/>
          <w:szCs w:val="24"/>
        </w:rPr>
        <w:t xml:space="preserve"> </w:t>
      </w:r>
      <w:r w:rsidR="007A4C0D" w:rsidRPr="00643A3F">
        <w:rPr>
          <w:rFonts w:ascii="Times New Roman" w:hAnsi="Times New Roman" w:cs="Times New Roman"/>
          <w:sz w:val="24"/>
          <w:szCs w:val="24"/>
        </w:rPr>
        <w:t xml:space="preserve">m.in. poprzez </w:t>
      </w:r>
      <w:r w:rsidR="007A4C0D" w:rsidRPr="00643A3F">
        <w:rPr>
          <w:rFonts w:ascii="Times New Roman" w:hAnsi="Times New Roman" w:cs="Times New Roman"/>
          <w:bCs/>
          <w:sz w:val="24"/>
          <w:szCs w:val="24"/>
        </w:rPr>
        <w:t xml:space="preserve">zmniejszenie obowiązków formalnych </w:t>
      </w:r>
      <w:r w:rsidR="007A4C0D" w:rsidRPr="00643A3F">
        <w:rPr>
          <w:rFonts w:ascii="Times New Roman" w:hAnsi="Times New Roman" w:cs="Times New Roman"/>
          <w:sz w:val="24"/>
          <w:szCs w:val="24"/>
        </w:rPr>
        <w:t xml:space="preserve">na etapie ubiegania się o udzielenie zamówienia poprzez przedstawianie przez wykonawców jedynie oświadczenia o spełnianiu warunków, powyżej progów UE w postaci jednolitego europejskiego dokumentu zamówienia; obowiązek złożenia dokumentów będzie dotyczył przede wszystkim wykonawcy, którego oferta została uznana za najkorzystniejszą, czy też </w:t>
      </w:r>
      <w:r w:rsidR="007A4C0D" w:rsidRPr="00643A3F">
        <w:rPr>
          <w:rFonts w:ascii="Times New Roman" w:hAnsi="Times New Roman" w:cs="Times New Roman"/>
          <w:bCs/>
          <w:sz w:val="24"/>
          <w:szCs w:val="24"/>
        </w:rPr>
        <w:t xml:space="preserve">lepsze wykorzystanie negocjacji </w:t>
      </w:r>
      <w:r w:rsidR="007A4C0D" w:rsidRPr="00643A3F">
        <w:rPr>
          <w:rFonts w:ascii="Times New Roman" w:hAnsi="Times New Roman" w:cs="Times New Roman"/>
          <w:sz w:val="24"/>
          <w:szCs w:val="24"/>
        </w:rPr>
        <w:t>jako sposobu doprecyzowania warunków umów z wykonawcami,</w:t>
      </w:r>
    </w:p>
    <w:p w:rsidR="00643A3F" w:rsidRPr="00643A3F" w:rsidRDefault="00643A3F" w:rsidP="00643A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3A3F">
        <w:rPr>
          <w:rFonts w:ascii="Times New Roman" w:hAnsi="Times New Roman" w:cs="Times New Roman"/>
          <w:bCs/>
          <w:sz w:val="24"/>
          <w:szCs w:val="24"/>
        </w:rPr>
        <w:t>zapewnienia lepszego dostępu do rynku małym i średnim przedsiębiorcom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43A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4C0D" w:rsidRPr="00643A3F" w:rsidRDefault="007A4C0D" w:rsidP="00643A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A3F">
        <w:rPr>
          <w:rFonts w:ascii="Times New Roman" w:hAnsi="Times New Roman" w:cs="Times New Roman"/>
          <w:bCs/>
          <w:sz w:val="24"/>
          <w:szCs w:val="24"/>
        </w:rPr>
        <w:t xml:space="preserve">promowanie </w:t>
      </w:r>
      <w:r w:rsidR="005955CD" w:rsidRPr="00643A3F">
        <w:rPr>
          <w:rFonts w:ascii="Times New Roman" w:hAnsi="Times New Roman" w:cs="Times New Roman"/>
          <w:bCs/>
          <w:sz w:val="24"/>
          <w:szCs w:val="24"/>
        </w:rPr>
        <w:t xml:space="preserve">realnego wykorzystywania pozaekonomicznych celów zamówień publicznych </w:t>
      </w:r>
      <w:r w:rsidR="005955CD" w:rsidRPr="00643A3F">
        <w:rPr>
          <w:rFonts w:ascii="Times New Roman" w:hAnsi="Times New Roman" w:cs="Times New Roman"/>
          <w:sz w:val="24"/>
          <w:szCs w:val="24"/>
        </w:rPr>
        <w:t>takich jak ochrona środowiska, integracja społeczn</w:t>
      </w:r>
      <w:r w:rsidR="00643A3F">
        <w:rPr>
          <w:rFonts w:ascii="Times New Roman" w:hAnsi="Times New Roman" w:cs="Times New Roman"/>
          <w:sz w:val="24"/>
          <w:szCs w:val="24"/>
        </w:rPr>
        <w:t>a czy wspieranie innowacyjności,</w:t>
      </w:r>
      <w:r w:rsidRPr="00643A3F">
        <w:rPr>
          <w:rFonts w:ascii="Times New Roman" w:hAnsi="Times New Roman" w:cs="Times New Roman"/>
          <w:sz w:val="24"/>
          <w:szCs w:val="24"/>
        </w:rPr>
        <w:t xml:space="preserve"> głównie poprzez </w:t>
      </w:r>
      <w:r w:rsidR="005955CD" w:rsidRPr="00643A3F">
        <w:rPr>
          <w:rFonts w:ascii="Times New Roman" w:hAnsi="Times New Roman" w:cs="Times New Roman"/>
          <w:bCs/>
          <w:sz w:val="24"/>
          <w:szCs w:val="24"/>
        </w:rPr>
        <w:t xml:space="preserve">wybór oferty </w:t>
      </w:r>
      <w:r w:rsidRPr="00643A3F">
        <w:rPr>
          <w:rFonts w:ascii="Times New Roman" w:hAnsi="Times New Roman" w:cs="Times New Roman"/>
          <w:bCs/>
          <w:sz w:val="24"/>
          <w:szCs w:val="24"/>
        </w:rPr>
        <w:t xml:space="preserve">najkorzystniejszej ekonomicznie, czy </w:t>
      </w:r>
      <w:r w:rsidR="005955CD" w:rsidRPr="00643A3F">
        <w:rPr>
          <w:rFonts w:ascii="Times New Roman" w:hAnsi="Times New Roman" w:cs="Times New Roman"/>
          <w:sz w:val="24"/>
          <w:szCs w:val="24"/>
        </w:rPr>
        <w:t xml:space="preserve">wprowadzenie nowej procedury – </w:t>
      </w:r>
      <w:r w:rsidR="005955CD" w:rsidRPr="00643A3F">
        <w:rPr>
          <w:rFonts w:ascii="Times New Roman" w:hAnsi="Times New Roman" w:cs="Times New Roman"/>
          <w:bCs/>
          <w:sz w:val="24"/>
          <w:szCs w:val="24"/>
        </w:rPr>
        <w:t xml:space="preserve">ustanowienia partnerstwa innowacyjnego, </w:t>
      </w:r>
    </w:p>
    <w:p w:rsidR="00643A3F" w:rsidRPr="00643A3F" w:rsidRDefault="00643A3F" w:rsidP="00643A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3A3F">
        <w:rPr>
          <w:rFonts w:ascii="Times New Roman" w:hAnsi="Times New Roman" w:cs="Times New Roman"/>
          <w:bCs/>
          <w:sz w:val="24"/>
          <w:szCs w:val="24"/>
        </w:rPr>
        <w:t>rozszerzenie możliwości zastrzeżenia przez zamawiającego osobistego wykonania kluczowych części zamówienia lub prac związanych z rozmieszczeniem i instalacją, w ramach zamówienia na dostawy</w:t>
      </w:r>
      <w:r w:rsidRPr="00643A3F">
        <w:rPr>
          <w:rFonts w:ascii="Times New Roman" w:hAnsi="Times New Roman" w:cs="Times New Roman"/>
          <w:sz w:val="24"/>
          <w:szCs w:val="24"/>
        </w:rPr>
        <w:t xml:space="preserve">, co ma </w:t>
      </w:r>
      <w:r w:rsidRPr="00643A3F">
        <w:rPr>
          <w:rFonts w:ascii="Times New Roman" w:hAnsi="Times New Roman" w:cs="Times New Roman"/>
          <w:bCs/>
          <w:sz w:val="24"/>
          <w:szCs w:val="24"/>
        </w:rPr>
        <w:t>spowodować ograniczenie negatywnego zjawiska nadużywania podwykonawstwa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DC04F0" w:rsidRPr="00643A3F" w:rsidRDefault="005955CD" w:rsidP="00643A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3A3F">
        <w:rPr>
          <w:rFonts w:ascii="Times New Roman" w:hAnsi="Times New Roman" w:cs="Times New Roman"/>
          <w:bCs/>
          <w:sz w:val="24"/>
          <w:szCs w:val="24"/>
        </w:rPr>
        <w:t xml:space="preserve">promowanie zatrudnienia </w:t>
      </w:r>
      <w:r w:rsidR="00643A3F" w:rsidRPr="00643A3F">
        <w:rPr>
          <w:rFonts w:ascii="Times New Roman" w:hAnsi="Times New Roman" w:cs="Times New Roman"/>
          <w:bCs/>
          <w:sz w:val="24"/>
          <w:szCs w:val="24"/>
        </w:rPr>
        <w:t xml:space="preserve">w oparciu o umowę o pracę oraz </w:t>
      </w:r>
      <w:r w:rsidRPr="00643A3F">
        <w:rPr>
          <w:rFonts w:ascii="Times New Roman" w:hAnsi="Times New Roman" w:cs="Times New Roman"/>
          <w:bCs/>
          <w:sz w:val="24"/>
          <w:szCs w:val="24"/>
        </w:rPr>
        <w:t>osób marginalizowanych</w:t>
      </w:r>
      <w:r w:rsidR="00643A3F">
        <w:rPr>
          <w:rFonts w:ascii="Times New Roman" w:hAnsi="Times New Roman" w:cs="Times New Roman"/>
          <w:bCs/>
          <w:sz w:val="24"/>
          <w:szCs w:val="24"/>
        </w:rPr>
        <w:t>,</w:t>
      </w:r>
      <w:r w:rsidRPr="00643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A3F" w:rsidRPr="00643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D" w:rsidRPr="00643A3F" w:rsidRDefault="002D257D" w:rsidP="00643A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3A3F">
        <w:rPr>
          <w:rFonts w:ascii="Times New Roman" w:hAnsi="Times New Roman" w:cs="Times New Roman"/>
          <w:bCs/>
          <w:sz w:val="24"/>
          <w:szCs w:val="24"/>
        </w:rPr>
        <w:t xml:space="preserve">wprowadzenie bardziej elastycznych rozwiązań w zakresie modyfikacji umów o zamówienia publiczne </w:t>
      </w:r>
      <w:r w:rsidR="00643A3F" w:rsidRPr="00643A3F">
        <w:rPr>
          <w:rFonts w:ascii="Times New Roman" w:hAnsi="Times New Roman" w:cs="Times New Roman"/>
          <w:sz w:val="24"/>
          <w:szCs w:val="24"/>
        </w:rPr>
        <w:t xml:space="preserve"> oraz umożliwiających ich rozwiązywanie</w:t>
      </w:r>
      <w:r w:rsidRPr="00643A3F">
        <w:rPr>
          <w:rFonts w:ascii="Times New Roman" w:hAnsi="Times New Roman" w:cs="Times New Roman"/>
          <w:sz w:val="24"/>
          <w:szCs w:val="24"/>
        </w:rPr>
        <w:t>;</w:t>
      </w:r>
    </w:p>
    <w:p w:rsidR="002D257D" w:rsidRPr="00643A3F" w:rsidRDefault="002D257D" w:rsidP="00643A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43A3F">
        <w:rPr>
          <w:rFonts w:ascii="Times New Roman" w:hAnsi="Times New Roman" w:cs="Times New Roman"/>
          <w:bCs/>
          <w:sz w:val="24"/>
          <w:szCs w:val="24"/>
        </w:rPr>
        <w:t xml:space="preserve">uproszczenia procedur przy udzielaniu zamówień społecznych oraz niektórych innych usług </w:t>
      </w:r>
      <w:r w:rsidRPr="00643A3F">
        <w:rPr>
          <w:rFonts w:ascii="Times New Roman" w:hAnsi="Times New Roman" w:cs="Times New Roman"/>
          <w:sz w:val="24"/>
          <w:szCs w:val="24"/>
        </w:rPr>
        <w:t xml:space="preserve">np. prawnych, hotelarskich, gastronomicznych, kulturalnych, zdrowotnych itp. </w:t>
      </w:r>
    </w:p>
    <w:p w:rsidR="00167258" w:rsidRPr="007E792A" w:rsidRDefault="00167258" w:rsidP="0016725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792A">
        <w:rPr>
          <w:rFonts w:ascii="Times New Roman" w:hAnsi="Times New Roman" w:cs="Times New Roman"/>
          <w:sz w:val="24"/>
          <w:szCs w:val="24"/>
        </w:rPr>
        <w:t>Jak poradzi</w:t>
      </w:r>
      <w:r w:rsidR="00F4250B">
        <w:rPr>
          <w:rFonts w:ascii="Times New Roman" w:hAnsi="Times New Roman" w:cs="Times New Roman"/>
          <w:sz w:val="24"/>
          <w:szCs w:val="24"/>
        </w:rPr>
        <w:t>ł sobie z wdrożeniem nowych dyrektyw</w:t>
      </w:r>
      <w:r w:rsidRPr="007E792A">
        <w:rPr>
          <w:rFonts w:ascii="Times New Roman" w:hAnsi="Times New Roman" w:cs="Times New Roman"/>
          <w:sz w:val="24"/>
          <w:szCs w:val="24"/>
        </w:rPr>
        <w:t xml:space="preserve"> Rząd i Parlament Polski? </w:t>
      </w:r>
    </w:p>
    <w:p w:rsidR="009302AA" w:rsidRDefault="00167258" w:rsidP="0016725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792A">
        <w:rPr>
          <w:rFonts w:ascii="Times New Roman" w:hAnsi="Times New Roman" w:cs="Times New Roman"/>
          <w:sz w:val="24"/>
          <w:szCs w:val="24"/>
        </w:rPr>
        <w:t xml:space="preserve">Odpowiedź na  to pytanie </w:t>
      </w:r>
      <w:r w:rsidR="009302AA">
        <w:rPr>
          <w:rFonts w:ascii="Times New Roman" w:hAnsi="Times New Roman" w:cs="Times New Roman"/>
          <w:sz w:val="24"/>
          <w:szCs w:val="24"/>
        </w:rPr>
        <w:t xml:space="preserve">poznamy wkrótce i </w:t>
      </w:r>
      <w:r w:rsidRPr="007E792A">
        <w:rPr>
          <w:rFonts w:ascii="Times New Roman" w:hAnsi="Times New Roman" w:cs="Times New Roman"/>
          <w:sz w:val="24"/>
          <w:szCs w:val="24"/>
        </w:rPr>
        <w:t>będzie mieć</w:t>
      </w:r>
      <w:r w:rsidR="009302AA">
        <w:rPr>
          <w:rFonts w:ascii="Times New Roman" w:hAnsi="Times New Roman" w:cs="Times New Roman"/>
          <w:sz w:val="24"/>
          <w:szCs w:val="24"/>
        </w:rPr>
        <w:t xml:space="preserve"> ona</w:t>
      </w:r>
      <w:r w:rsidRPr="007E792A">
        <w:rPr>
          <w:rFonts w:ascii="Times New Roman" w:hAnsi="Times New Roman" w:cs="Times New Roman"/>
          <w:sz w:val="24"/>
          <w:szCs w:val="24"/>
        </w:rPr>
        <w:t xml:space="preserve"> szczególne znaczenie dla podmiotów realizujących przepisy poprzez udzielani</w:t>
      </w:r>
      <w:r w:rsidR="009302AA">
        <w:rPr>
          <w:rFonts w:ascii="Times New Roman" w:hAnsi="Times New Roman" w:cs="Times New Roman"/>
          <w:sz w:val="24"/>
          <w:szCs w:val="24"/>
        </w:rPr>
        <w:t>e</w:t>
      </w:r>
      <w:r w:rsidRPr="007E792A">
        <w:rPr>
          <w:rFonts w:ascii="Times New Roman" w:hAnsi="Times New Roman" w:cs="Times New Roman"/>
          <w:sz w:val="24"/>
          <w:szCs w:val="24"/>
        </w:rPr>
        <w:t xml:space="preserve"> zamówień publicznych</w:t>
      </w:r>
      <w:r w:rsidR="009302AA">
        <w:rPr>
          <w:rFonts w:ascii="Times New Roman" w:hAnsi="Times New Roman" w:cs="Times New Roman"/>
          <w:sz w:val="24"/>
          <w:szCs w:val="24"/>
        </w:rPr>
        <w:t>, w szczególności współfinansowanych ze środków UE na lata 2014 - 2020</w:t>
      </w:r>
      <w:r w:rsidRPr="007E7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2AA" w:rsidRDefault="009302AA" w:rsidP="0016725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792A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zmiany istniejącego prawa</w:t>
      </w:r>
      <w:r w:rsidRPr="007E792A">
        <w:rPr>
          <w:rFonts w:ascii="Times New Roman" w:hAnsi="Times New Roman" w:cs="Times New Roman"/>
          <w:sz w:val="24"/>
          <w:szCs w:val="24"/>
        </w:rPr>
        <w:t xml:space="preserve"> jest zgodne z oczekiwaniom zarówno zamawiających, </w:t>
      </w:r>
      <w:r>
        <w:rPr>
          <w:rFonts w:ascii="Times New Roman" w:hAnsi="Times New Roman" w:cs="Times New Roman"/>
          <w:sz w:val="24"/>
          <w:szCs w:val="24"/>
        </w:rPr>
        <w:t xml:space="preserve">jak i </w:t>
      </w:r>
      <w:r w:rsidRPr="007E792A">
        <w:rPr>
          <w:rFonts w:ascii="Times New Roman" w:hAnsi="Times New Roman" w:cs="Times New Roman"/>
          <w:sz w:val="24"/>
          <w:szCs w:val="24"/>
        </w:rPr>
        <w:t xml:space="preserve">wykonawców ubiegających się o zamówienia publiczne, </w:t>
      </w:r>
      <w:r>
        <w:rPr>
          <w:rFonts w:ascii="Times New Roman" w:hAnsi="Times New Roman" w:cs="Times New Roman"/>
          <w:sz w:val="24"/>
          <w:szCs w:val="24"/>
        </w:rPr>
        <w:t>a także</w:t>
      </w:r>
      <w:r w:rsidRPr="007E792A">
        <w:rPr>
          <w:rFonts w:ascii="Times New Roman" w:hAnsi="Times New Roman" w:cs="Times New Roman"/>
          <w:sz w:val="24"/>
          <w:szCs w:val="24"/>
        </w:rPr>
        <w:t xml:space="preserve"> ekspertów. </w:t>
      </w:r>
    </w:p>
    <w:p w:rsidR="00167258" w:rsidRDefault="006804FE" w:rsidP="0016725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w życie nowelizacji</w:t>
      </w:r>
      <w:r w:rsidR="009302AA">
        <w:rPr>
          <w:rFonts w:ascii="Times New Roman" w:hAnsi="Times New Roman" w:cs="Times New Roman"/>
          <w:sz w:val="24"/>
          <w:szCs w:val="24"/>
        </w:rPr>
        <w:t xml:space="preserve"> Prawa zamówień publicznych będzie miało też wpływ oraz</w:t>
      </w:r>
      <w:r w:rsidR="00167258" w:rsidRPr="007E792A">
        <w:rPr>
          <w:rFonts w:ascii="Times New Roman" w:hAnsi="Times New Roman" w:cs="Times New Roman"/>
          <w:sz w:val="24"/>
          <w:szCs w:val="24"/>
        </w:rPr>
        <w:t xml:space="preserve"> istotne znaczenie z punktu widzenia możliwych do popełnienia błędów w procesie udzielania zamówień publicznych oraz odpowiedzialności zamawiającego.</w:t>
      </w:r>
    </w:p>
    <w:p w:rsidR="009302AA" w:rsidRPr="007E792A" w:rsidRDefault="009302AA" w:rsidP="0016725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są zatem zakrojone na szeroką skalę działania szkoleniowe, w szczególności realizowane w duchu ustawy - szybko i skutecznie realizowane przy wykorzystaniu</w:t>
      </w:r>
      <w:r w:rsidR="00092FF5">
        <w:rPr>
          <w:rFonts w:ascii="Times New Roman" w:hAnsi="Times New Roman" w:cs="Times New Roman"/>
          <w:sz w:val="24"/>
          <w:szCs w:val="24"/>
        </w:rPr>
        <w:t xml:space="preserve"> promowanych przez nowelizację</w:t>
      </w:r>
      <w:r>
        <w:rPr>
          <w:rFonts w:ascii="Times New Roman" w:hAnsi="Times New Roman" w:cs="Times New Roman"/>
          <w:sz w:val="24"/>
          <w:szCs w:val="24"/>
        </w:rPr>
        <w:t xml:space="preserve"> środków komunikacji elektronicznej.</w:t>
      </w:r>
    </w:p>
    <w:p w:rsidR="009302AA" w:rsidRDefault="009302AA" w:rsidP="0016725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47078"/>
    <w:multiLevelType w:val="hybridMultilevel"/>
    <w:tmpl w:val="0F3E04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32CF"/>
    <w:multiLevelType w:val="hybridMultilevel"/>
    <w:tmpl w:val="B460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45526"/>
    <w:multiLevelType w:val="hybridMultilevel"/>
    <w:tmpl w:val="986E61B4"/>
    <w:lvl w:ilvl="0" w:tplc="7C0A2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14169"/>
    <w:multiLevelType w:val="hybridMultilevel"/>
    <w:tmpl w:val="5B2E7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58"/>
    <w:rsid w:val="00092FF5"/>
    <w:rsid w:val="00167258"/>
    <w:rsid w:val="002562A1"/>
    <w:rsid w:val="002D257D"/>
    <w:rsid w:val="004216CD"/>
    <w:rsid w:val="00475F3C"/>
    <w:rsid w:val="00574905"/>
    <w:rsid w:val="005955CD"/>
    <w:rsid w:val="00643A3F"/>
    <w:rsid w:val="00670D0D"/>
    <w:rsid w:val="006804FE"/>
    <w:rsid w:val="006958BE"/>
    <w:rsid w:val="007A4C0D"/>
    <w:rsid w:val="009302AA"/>
    <w:rsid w:val="00A1153C"/>
    <w:rsid w:val="00C37C7C"/>
    <w:rsid w:val="00DC04F0"/>
    <w:rsid w:val="00DD7AB7"/>
    <w:rsid w:val="00F4250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A89F4-F502-424A-B767-E2584166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Grzegorz</cp:lastModifiedBy>
  <cp:revision>2</cp:revision>
  <dcterms:created xsi:type="dcterms:W3CDTF">2016-06-09T08:56:00Z</dcterms:created>
  <dcterms:modified xsi:type="dcterms:W3CDTF">2016-06-09T08:56:00Z</dcterms:modified>
</cp:coreProperties>
</file>